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700"/>
        <w:gridCol w:w="2560"/>
        <w:gridCol w:w="3200"/>
        <w:gridCol w:w="1800"/>
        <w:gridCol w:w="1480"/>
        <w:gridCol w:w="320"/>
        <w:gridCol w:w="580"/>
        <w:gridCol w:w="900"/>
        <w:gridCol w:w="900"/>
        <w:gridCol w:w="1800"/>
        <w:gridCol w:w="1800"/>
        <w:gridCol w:w="400"/>
      </w:tblGrid>
      <w:tr w:rsidR="00C7247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  <w:bookmarkStart w:id="0" w:name="_GoBack"/>
            <w:bookmarkEnd w:id="0"/>
          </w:p>
        </w:tc>
        <w:tc>
          <w:tcPr>
            <w:tcW w:w="7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256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32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48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  <w:gridSpan w:val="3"/>
          </w:tcPr>
          <w:p w:rsidR="00C72473" w:rsidRDefault="00C72473">
            <w:pPr>
              <w:pStyle w:val="EMPTYCELLSTYLE"/>
            </w:pPr>
          </w:p>
        </w:tc>
        <w:tc>
          <w:tcPr>
            <w:tcW w:w="2700" w:type="dxa"/>
            <w:gridSpan w:val="2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256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32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48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  <w:gridSpan w:val="3"/>
          </w:tcPr>
          <w:p w:rsidR="00C72473" w:rsidRDefault="00C72473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473" w:rsidRDefault="00D403D2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256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32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48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  <w:gridSpan w:val="3"/>
          </w:tcPr>
          <w:p w:rsidR="00C72473" w:rsidRDefault="00C72473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473" w:rsidRDefault="00D403D2">
            <w:r>
              <w:rPr>
                <w:rFonts w:ascii="Arial" w:eastAsia="Arial" w:hAnsi="Arial" w:cs="Arial"/>
                <w:sz w:val="12"/>
              </w:rPr>
              <w:t>Наказ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26 серпня 2014 року  № 836</w:t>
            </w:r>
            <w:r>
              <w:rPr>
                <w:rFonts w:ascii="Arial" w:eastAsia="Arial" w:hAnsi="Arial" w:cs="Arial"/>
                <w:sz w:val="12"/>
              </w:rPr>
              <w:br/>
              <w:t>(у редакції наказу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від 29 грудня 2018 року № 1209)</w:t>
            </w: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256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32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48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473" w:rsidRDefault="00D403D2">
            <w:r>
              <w:rPr>
                <w:b/>
                <w:sz w:val="24"/>
              </w:rPr>
              <w:t xml:space="preserve">ЗАТВЕРДЖЕНО </w:t>
            </w: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256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32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48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473" w:rsidRDefault="00D403D2">
            <w:r>
              <w:t>Наказ / розпорядчий документ</w:t>
            </w: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256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32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48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72473" w:rsidRDefault="00D403D2">
            <w:r>
              <w:t>Відділ культури, національностей та релігій Бучанської міської ради</w:t>
            </w: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256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32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48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D403D2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</w:t>
            </w: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256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32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48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C72473">
            <w:pPr>
              <w:ind w:left="60"/>
              <w:jc w:val="center"/>
            </w:pP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256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32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48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D403D2">
            <w:pPr>
              <w:ind w:left="60"/>
              <w:jc w:val="center"/>
            </w:pPr>
            <w:r>
              <w:rPr>
                <w:sz w:val="14"/>
              </w:rPr>
              <w:t>коштів місцевого бюджету )</w:t>
            </w: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256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32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48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r>
              <w:t>12.01.2022 р. № 2</w:t>
            </w: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256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32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48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  <w:gridSpan w:val="3"/>
          </w:tcPr>
          <w:p w:rsidR="00C72473" w:rsidRDefault="00C72473">
            <w:pPr>
              <w:pStyle w:val="EMPTYCELLSTYLE"/>
            </w:pPr>
          </w:p>
        </w:tc>
        <w:tc>
          <w:tcPr>
            <w:tcW w:w="2700" w:type="dxa"/>
            <w:gridSpan w:val="2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D403D2">
            <w:pPr>
              <w:jc w:val="center"/>
            </w:pPr>
            <w:r>
              <w:rPr>
                <w:b/>
                <w:sz w:val="32"/>
              </w:rPr>
              <w:t>Паспорт</w:t>
            </w: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473" w:rsidRDefault="00D403D2">
            <w:pPr>
              <w:jc w:val="center"/>
            </w:pPr>
            <w:r>
              <w:rPr>
                <w:b/>
                <w:sz w:val="28"/>
              </w:rPr>
              <w:t>бюджетної програми місцевого бюджету на  2022 рік</w:t>
            </w: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72473" w:rsidRDefault="00D403D2">
            <w:r>
              <w:rPr>
                <w:sz w:val="24"/>
              </w:rPr>
              <w:t>1.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72473" w:rsidRDefault="00D403D2">
            <w:pPr>
              <w:jc w:val="center"/>
            </w:pPr>
            <w:r>
              <w:rPr>
                <w:b/>
              </w:rPr>
              <w:t>1000000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72473" w:rsidRDefault="00D403D2">
            <w:r>
              <w:t>Відділ культури, національностей та релігій Бучанської міської ради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72473" w:rsidRDefault="00D403D2">
            <w:pPr>
              <w:jc w:val="center"/>
            </w:pPr>
            <w:r>
              <w:t>26473919</w:t>
            </w: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C72473" w:rsidRDefault="00D403D2">
            <w:pPr>
              <w:jc w:val="center"/>
            </w:pPr>
            <w:r>
              <w:rPr>
                <w:sz w:val="14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C72473" w:rsidRDefault="00D403D2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 коштів місцевого бюджету 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:rsidR="00C72473" w:rsidRDefault="00D403D2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72473" w:rsidRDefault="00D403D2">
            <w:r>
              <w:rPr>
                <w:sz w:val="24"/>
              </w:rPr>
              <w:t>2.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72473" w:rsidRDefault="00D403D2">
            <w:pPr>
              <w:jc w:val="center"/>
            </w:pPr>
            <w:r>
              <w:rPr>
                <w:b/>
              </w:rPr>
              <w:t>1010000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72473" w:rsidRDefault="00D403D2">
            <w:r>
              <w:t>Відділ культури, національностей та релігій Бучанської міської ради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72473" w:rsidRDefault="00D403D2">
            <w:pPr>
              <w:jc w:val="center"/>
            </w:pPr>
            <w:r>
              <w:t>26473919</w:t>
            </w: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C72473" w:rsidRDefault="00D403D2">
            <w:pPr>
              <w:jc w:val="center"/>
            </w:pPr>
            <w:r>
              <w:rPr>
                <w:sz w:val="14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C72473" w:rsidRDefault="00D403D2">
            <w:pPr>
              <w:ind w:left="60"/>
              <w:jc w:val="center"/>
            </w:pPr>
            <w:r>
              <w:rPr>
                <w:sz w:val="14"/>
              </w:rPr>
              <w:t>(найменування відповідального виконавця)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:rsidR="00C72473" w:rsidRDefault="00D403D2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72473" w:rsidRDefault="00D403D2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72473" w:rsidRDefault="00D403D2">
            <w:pPr>
              <w:jc w:val="center"/>
            </w:pPr>
            <w:r>
              <w:rPr>
                <w:b/>
              </w:rPr>
              <w:t>1014030</w:t>
            </w:r>
          </w:p>
        </w:tc>
        <w:tc>
          <w:tcPr>
            <w:tcW w:w="32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72473" w:rsidRDefault="00D403D2">
            <w:pPr>
              <w:jc w:val="center"/>
            </w:pPr>
            <w:r>
              <w:t>4030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72473" w:rsidRDefault="00D403D2">
            <w:pPr>
              <w:jc w:val="center"/>
            </w:pPr>
            <w:r>
              <w:t xml:space="preserve">  0824 </w:t>
            </w:r>
          </w:p>
        </w:tc>
        <w:tc>
          <w:tcPr>
            <w:tcW w:w="598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left="60"/>
              <w:jc w:val="both"/>
            </w:pPr>
            <w:r>
              <w:t>Забезпечення діяльності бібліотек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72473" w:rsidRDefault="00D403D2">
            <w:pPr>
              <w:jc w:val="center"/>
            </w:pPr>
            <w:r>
              <w:t>10515000000</w:t>
            </w: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D403D2">
            <w:pPr>
              <w:jc w:val="center"/>
            </w:pPr>
            <w:r>
              <w:rPr>
                <w:sz w:val="14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32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D403D2">
            <w:pPr>
              <w:jc w:val="center"/>
            </w:pPr>
            <w:r>
              <w:rPr>
                <w:sz w:val="14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D403D2">
            <w:pPr>
              <w:jc w:val="center"/>
            </w:pPr>
            <w:r>
              <w:rPr>
                <w:sz w:val="14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598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2473" w:rsidRDefault="00D403D2">
            <w:pPr>
              <w:jc w:val="center"/>
            </w:pPr>
            <w:r>
              <w:rPr>
                <w:sz w:val="14"/>
              </w:rPr>
              <w:t>(найменування бюджетної програми згідно з Типовою програмною класифікацією видатків та кредитування місцевог</w:t>
            </w:r>
            <w:r>
              <w:rPr>
                <w:sz w:val="14"/>
              </w:rPr>
              <w:t>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2473" w:rsidRDefault="00D403D2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C72473" w:rsidRDefault="00D403D2">
            <w:pPr>
              <w:jc w:val="both"/>
            </w:pPr>
            <w:r>
              <w:rPr>
                <w:sz w:val="24"/>
              </w:rPr>
              <w:t>4. Обсяг бюджетних призначень/бюджетних асигнувань –</w:t>
            </w:r>
            <w:r>
              <w:rPr>
                <w:sz w:val="24"/>
                <w:u w:val="single"/>
              </w:rPr>
              <w:t>3594555</w:t>
            </w:r>
            <w:r>
              <w:rPr>
                <w:sz w:val="24"/>
              </w:rPr>
              <w:t xml:space="preserve"> гривень , у тому числі загального фонду – </w:t>
            </w:r>
            <w:r>
              <w:rPr>
                <w:sz w:val="24"/>
                <w:u w:val="single"/>
              </w:rPr>
              <w:t>3594555</w:t>
            </w:r>
            <w:r>
              <w:rPr>
                <w:sz w:val="24"/>
              </w:rPr>
              <w:t xml:space="preserve"> гривень та спеціального фонду – </w:t>
            </w:r>
            <w:r>
              <w:rPr>
                <w:sz w:val="24"/>
                <w:u w:val="single"/>
              </w:rPr>
              <w:t>0</w:t>
            </w:r>
            <w:r>
              <w:rPr>
                <w:sz w:val="24"/>
              </w:rPr>
              <w:t xml:space="preserve"> гривень .</w:t>
            </w: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473" w:rsidRDefault="00D403D2">
            <w:r>
              <w:rPr>
                <w:sz w:val="24"/>
              </w:rPr>
              <w:t>5. Підстави для виконання бюджетної програми</w:t>
            </w: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182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D403D2">
            <w:r>
              <w:t>Конституція України; Бюджетний кодексУкраїни; Закон України "Про Державний  бюджет України на 2021 рік"; Закон України від 14.12.2010 № 2778-VI «Про культуру»; Закон України від 27.01.1995 №32/95-ВР «Про бібліотеки і бібліотечну справу»; Наказ Міністерства</w:t>
            </w:r>
            <w:r>
              <w:t xml:space="preserve"> фінансів України, Міністерства культури і туризму України від 01.10.2010 №1150/41 «Про затвердження Типового переліку бюджетних програм та результативних показників їх виконання для місцевих бюджетів у галузі «Культура» ; Постанова Кабінету Міністерства У</w:t>
            </w:r>
            <w:r>
              <w:t>країни від 30 серпня 2002 року № 1298 "Про оплату праці працівників на основі Єдиної тарифної сітки розрядів і коефіцієнтів з оплати праці  працівників установ, закладів та організацій окремих галузей бюджетної сфери" з урахуванням внесених змін; Постанова</w:t>
            </w:r>
            <w:r>
              <w:t xml:space="preserve"> КМУ від 22 січня 2005 року №84 "Про затвердження порядку виплати доплати за вислуги років державних і комунальних бібліотек"; Наказ Міністерства культури і туризму України  №745 від 18.10.2005 року "Про впорядкування умов оплати праці культури на основі Є</w:t>
            </w:r>
            <w:r>
              <w:t>диної тарифної сітки"; Наказ Міністерства  культури і туризму України від 11 жовтня 2007 року № 67 "Про внесення змін донаказу Міністерства  культури і туризму України від 18.10.2005 року № 745"; Положення про відділ культури, національностей та релігій Бу</w:t>
            </w:r>
            <w:r>
              <w:t>чанської міської ради;</w:t>
            </w: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D403D2">
            <w:r>
              <w:rPr>
                <w:sz w:val="24"/>
              </w:rPr>
              <w:t>6. Цілі державної політики, на досягнення яких спрямована реалізація бюджетної програми</w:t>
            </w: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D403D2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D403D2">
            <w:pPr>
              <w:ind w:left="60"/>
              <w:jc w:val="center"/>
            </w:pPr>
            <w:r>
              <w:t>Ціль державної політики</w:t>
            </w: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left="60"/>
            </w:pPr>
            <w:r>
              <w:t xml:space="preserve">Реалізація прав громадян на бібліотечне обслуговування, загальної доступності до інформації та культурних цінностей, що збираються, зберігаються, надаються в тимчасове </w:t>
            </w: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C72473" w:rsidRDefault="00C72473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C72473" w:rsidRDefault="00C72473">
            <w:pPr>
              <w:pStyle w:val="EMPTYCELLSTYLE"/>
            </w:pPr>
          </w:p>
        </w:tc>
        <w:tc>
          <w:tcPr>
            <w:tcW w:w="58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left="60"/>
            </w:pPr>
            <w:r>
              <w:t>користування бібліотеками</w:t>
            </w: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C72473" w:rsidRDefault="00C72473">
            <w:pPr>
              <w:pStyle w:val="EMPTYCELLSTYLE"/>
            </w:pPr>
          </w:p>
        </w:tc>
        <w:tc>
          <w:tcPr>
            <w:tcW w:w="58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2473" w:rsidRDefault="00D403D2">
            <w:r>
              <w:rPr>
                <w:sz w:val="24"/>
              </w:rPr>
              <w:t>7. Мета бюджетної програми</w:t>
            </w: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D403D2">
            <w:r>
              <w:t>Забезпечення прав громадян на бібліотечне обслуговування, загальну доступність до інформації та культурних цінностей, що збираються та  надаються в тимчасове користування бібліотеками.</w:t>
            </w: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C72473" w:rsidRDefault="00C72473">
            <w:pPr>
              <w:pStyle w:val="EMPTYCELLSTYLE"/>
            </w:pPr>
          </w:p>
        </w:tc>
        <w:tc>
          <w:tcPr>
            <w:tcW w:w="58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D403D2">
            <w:r>
              <w:rPr>
                <w:sz w:val="24"/>
              </w:rPr>
              <w:t>8. Завдання бюджетної програми</w:t>
            </w: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D403D2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D403D2">
            <w:pPr>
              <w:ind w:left="60"/>
              <w:jc w:val="center"/>
            </w:pPr>
            <w:r>
              <w:t>Завдання</w:t>
            </w: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72473" w:rsidRDefault="00D403D2">
            <w:pPr>
              <w:ind w:left="60"/>
            </w:pPr>
            <w:r>
              <w:t xml:space="preserve">Забезпечення доступності для громадян документів та інформації, створення умов для повного задоволення духовних потреб громадян, сприяння професійному та освітньому розвитку громадян, комплектування та зберігання бібліотечних фондів, їх облік, контроль за </w:t>
            </w:r>
            <w:r>
              <w:t>виконанням  </w:t>
            </w: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D403D2">
            <w:r>
              <w:rPr>
                <w:sz w:val="24"/>
              </w:rPr>
              <w:t>9. Напрями використання бюджетних коштів</w:t>
            </w: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C72473" w:rsidRDefault="00C72473">
            <w:pPr>
              <w:pStyle w:val="EMPTYCELLSTYLE"/>
            </w:pPr>
          </w:p>
        </w:tc>
        <w:tc>
          <w:tcPr>
            <w:tcW w:w="58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473" w:rsidRDefault="00D403D2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D403D2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D403D2">
            <w:pPr>
              <w:ind w:left="60"/>
              <w:jc w:val="center"/>
            </w:pPr>
            <w:r>
              <w:t>Напрями використання бюджетних коштів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D403D2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D403D2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D403D2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D403D2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D403D2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D403D2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D403D2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D403D2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jc w:val="center"/>
            </w:pPr>
            <w: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left="60"/>
            </w:pPr>
            <w:r>
              <w:t xml:space="preserve">Забезпечення доступності для громадян документів та інформації, створення умов для повного задоволення духовних потреб громадян, сприяння професійному та освітньому розвитку громадян, комплектування та зберігання бібліотечних фондів, їх облік, контроль за </w:t>
            </w:r>
            <w:r>
              <w:t>виконанням  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right="60"/>
              <w:jc w:val="right"/>
            </w:pPr>
            <w:r>
              <w:t>3 594 555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right="60"/>
              <w:jc w:val="right"/>
            </w:pPr>
            <w: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right="60"/>
              <w:jc w:val="right"/>
            </w:pPr>
            <w:r>
              <w:t>3 594 555</w:t>
            </w: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00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D403D2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right="60"/>
              <w:jc w:val="right"/>
            </w:pPr>
            <w:r>
              <w:rPr>
                <w:b/>
              </w:rPr>
              <w:t>3 594 555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right="60"/>
              <w:jc w:val="right"/>
            </w:pPr>
            <w:r>
              <w:rPr>
                <w:b/>
              </w:rP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right="60"/>
              <w:jc w:val="right"/>
            </w:pPr>
            <w:r>
              <w:rPr>
                <w:b/>
              </w:rPr>
              <w:t>3 594 555</w:t>
            </w: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D403D2">
            <w:r>
              <w:rPr>
                <w:sz w:val="24"/>
              </w:rPr>
              <w:t>10. Перелік місцевих / регіональних програм, що виконуються у складі бюджетної програми</w:t>
            </w: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C72473" w:rsidRDefault="00C72473">
            <w:pPr>
              <w:pStyle w:val="EMPTYCELLSTYLE"/>
            </w:pPr>
          </w:p>
        </w:tc>
        <w:tc>
          <w:tcPr>
            <w:tcW w:w="58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473" w:rsidRDefault="00D403D2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D403D2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D403D2">
            <w:pPr>
              <w:ind w:left="60"/>
              <w:jc w:val="center"/>
            </w:pPr>
            <w:r>
              <w:t xml:space="preserve">Найменування місцевої / регіональної програми 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D403D2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D403D2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D403D2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D403D2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D403D2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D403D2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D403D2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D403D2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C72473">
            <w:pPr>
              <w:ind w:left="60"/>
              <w:jc w:val="center"/>
            </w:pP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D403D2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C72473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C72473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C72473">
            <w:pPr>
              <w:ind w:right="60"/>
              <w:jc w:val="right"/>
            </w:pP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D403D2">
            <w:r>
              <w:rPr>
                <w:sz w:val="24"/>
              </w:rPr>
              <w:t xml:space="preserve">11. Результативні показники бюджетної програми </w:t>
            </w: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D403D2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D403D2">
            <w:pPr>
              <w:ind w:left="60"/>
              <w:jc w:val="center"/>
            </w:pPr>
            <w:r>
              <w:t>Показники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D403D2">
            <w:pPr>
              <w:ind w:left="60"/>
              <w:jc w:val="center"/>
            </w:pPr>
            <w:r>
              <w:t>Одиниця виміру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D403D2">
            <w:pPr>
              <w:ind w:left="60"/>
              <w:jc w:val="center"/>
            </w:pPr>
            <w:r>
              <w:t>Джерело</w:t>
            </w:r>
            <w:r>
              <w:br/>
              <w:t>інформації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D403D2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D403D2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D403D2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D403D2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D403D2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D403D2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D403D2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D403D2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D403D2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D403D2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72473" w:rsidRDefault="00D403D2">
            <w:pPr>
              <w:ind w:left="60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72473" w:rsidRDefault="00D403D2">
            <w:pPr>
              <w:ind w:left="60"/>
            </w:pPr>
            <w:r>
              <w:rPr>
                <w:b/>
              </w:rPr>
              <w:t>затрат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C72473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C72473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C72473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C72473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C72473">
            <w:pPr>
              <w:jc w:val="center"/>
            </w:pP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C72473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left="60"/>
            </w:pPr>
            <w:r>
              <w:t>середнє число окладів (ставок) спеціалістів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left="60"/>
            </w:pPr>
            <w:r>
              <w:t>Штатний розпис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right="60"/>
              <w:jc w:val="right"/>
            </w:pPr>
            <w:r>
              <w:t>6,50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right="60"/>
              <w:jc w:val="right"/>
            </w:pPr>
            <w:r>
              <w:t>6,50</w:t>
            </w: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C72473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left="60"/>
            </w:pPr>
            <w:r>
              <w:t>середнє число окладів (ставок) обслуговуючого та технічного персоналу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left="60"/>
            </w:pPr>
            <w:r>
              <w:t>Штатний розпис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right="60"/>
              <w:jc w:val="right"/>
            </w:pPr>
            <w:r>
              <w:t>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right="60"/>
              <w:jc w:val="right"/>
            </w:pPr>
            <w:r>
              <w:t>4,00</w:t>
            </w: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C72473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left="60"/>
            </w:pPr>
            <w:r>
              <w:t>середнє число окладів (ставок) керівних працівників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left="60"/>
            </w:pPr>
            <w:r>
              <w:t>Штатний розпис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right="60"/>
              <w:jc w:val="right"/>
            </w:pPr>
            <w:r>
              <w:t>11,00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right="60"/>
              <w:jc w:val="right"/>
            </w:pPr>
            <w:r>
              <w:t>11,00</w:t>
            </w: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C72473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left="60"/>
            </w:pPr>
            <w:r>
              <w:t>середнє число окладів (ставок) - усього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left="60"/>
            </w:pPr>
            <w:r>
              <w:t>Штатний розпис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right="60"/>
              <w:jc w:val="right"/>
            </w:pPr>
            <w:r>
              <w:t>21,50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right="60"/>
              <w:jc w:val="right"/>
            </w:pPr>
            <w:r>
              <w:t>21,50</w:t>
            </w: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C72473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left="60"/>
            </w:pPr>
            <w:r>
              <w:t>кількість установ (бібліотек)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left="60"/>
            </w:pPr>
            <w:r>
              <w:t>Базова мережа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right="60"/>
              <w:jc w:val="right"/>
            </w:pPr>
            <w:r>
              <w:t>11,00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right="60"/>
              <w:jc w:val="right"/>
            </w:pPr>
            <w:r>
              <w:t>11,00</w:t>
            </w: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C72473" w:rsidRDefault="00C72473">
            <w:pPr>
              <w:pStyle w:val="EMPTYCELLSTYLE"/>
            </w:pPr>
          </w:p>
        </w:tc>
        <w:tc>
          <w:tcPr>
            <w:tcW w:w="58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C72473" w:rsidRDefault="00C72473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48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D403D2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D403D2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D403D2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D403D2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D403D2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D403D2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D403D2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72473" w:rsidRDefault="00D403D2">
            <w:pPr>
              <w:ind w:left="60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72473" w:rsidRDefault="00D403D2">
            <w:pPr>
              <w:ind w:left="60"/>
            </w:pPr>
            <w:r>
              <w:rPr>
                <w:b/>
              </w:rPr>
              <w:t>продукту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C72473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C72473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C72473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C72473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C72473">
            <w:pPr>
              <w:jc w:val="center"/>
            </w:pP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C72473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left="60"/>
            </w:pPr>
            <w:r>
              <w:t>списання бібліотечного фонду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left="60"/>
              <w:jc w:val="center"/>
            </w:pPr>
            <w:r>
              <w:t>тис.грн.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left="60"/>
            </w:pPr>
            <w:r>
              <w:t>Оборотні відомості, звітність структурних підрозділів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right="60"/>
              <w:jc w:val="right"/>
            </w:pPr>
            <w:r>
              <w:t>5,70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right="60"/>
              <w:jc w:val="right"/>
            </w:pPr>
            <w:r>
              <w:t>5,70</w:t>
            </w: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C72473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left="60"/>
            </w:pPr>
            <w:r>
              <w:t>бібліотечний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left="60"/>
              <w:jc w:val="center"/>
            </w:pPr>
            <w:r>
              <w:t>тис.грн.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left="60"/>
            </w:pPr>
            <w:r>
              <w:t>Оборотні відомості, звітність структурних підрозділів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right="60"/>
              <w:jc w:val="right"/>
            </w:pPr>
            <w:r>
              <w:t>795,90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right="60"/>
              <w:jc w:val="right"/>
            </w:pPr>
            <w:r>
              <w:t>545,30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right="60"/>
              <w:jc w:val="right"/>
            </w:pPr>
            <w:r>
              <w:t>1 341,20</w:t>
            </w: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C72473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left="60"/>
            </w:pPr>
            <w:r>
              <w:t>списання бібліотечного фонду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left="60"/>
              <w:jc w:val="center"/>
            </w:pPr>
            <w:r>
              <w:t>тис. примірників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left="60"/>
            </w:pPr>
            <w:r>
              <w:t>Оборотні відомості, звітність структурних підрозділів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right="60"/>
              <w:jc w:val="right"/>
            </w:pPr>
            <w:r>
              <w:t>11,40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right="60"/>
              <w:jc w:val="right"/>
            </w:pPr>
            <w:r>
              <w:t>11,40</w:t>
            </w: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C72473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left="60"/>
            </w:pPr>
            <w:r>
              <w:t>поповнення бібліотечного фонду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left="60"/>
              <w:jc w:val="center"/>
            </w:pPr>
            <w:r>
              <w:t>тис. примірників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left="60"/>
            </w:pPr>
            <w:r>
              <w:t>Оборотні відомості, звітність структурних підрозділів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right="60"/>
              <w:jc w:val="right"/>
            </w:pPr>
            <w:r>
              <w:t>0,00</w:t>
            </w: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C72473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left="60"/>
            </w:pPr>
            <w:r>
              <w:t>бібліотечний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left="60"/>
              <w:jc w:val="center"/>
            </w:pPr>
            <w:r>
              <w:t>тис. примірників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left="60"/>
            </w:pPr>
            <w:r>
              <w:t>Оборотні відомості, звітність структурних підрозділів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right="60"/>
              <w:jc w:val="right"/>
            </w:pPr>
            <w:r>
              <w:t>95,50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right="60"/>
              <w:jc w:val="right"/>
            </w:pPr>
            <w:r>
              <w:t>20,30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right="60"/>
              <w:jc w:val="right"/>
            </w:pPr>
            <w:r>
              <w:t>115,80</w:t>
            </w: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C72473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left="60"/>
            </w:pPr>
            <w:r>
              <w:t>число читачів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left="60"/>
              <w:jc w:val="center"/>
            </w:pPr>
            <w:r>
              <w:t>тис.осіб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left="60"/>
            </w:pPr>
            <w:r>
              <w:t>тис.осіб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right="60"/>
              <w:jc w:val="right"/>
            </w:pPr>
            <w:r>
              <w:t>10,00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right="60"/>
              <w:jc w:val="right"/>
            </w:pPr>
            <w:r>
              <w:t>10,00</w:t>
            </w: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C72473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left="60"/>
            </w:pPr>
            <w:r>
              <w:t>кількість книговидач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left="60"/>
            </w:pPr>
            <w:r>
              <w:t>Звітність підлеглих підрозділів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right="60"/>
              <w:jc w:val="right"/>
            </w:pPr>
            <w:r>
              <w:t>194 200,00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right="60"/>
              <w:jc w:val="right"/>
            </w:pPr>
            <w:r>
              <w:t>194 200,00</w:t>
            </w: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72473" w:rsidRDefault="00D403D2">
            <w:pPr>
              <w:ind w:left="60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72473" w:rsidRDefault="00D403D2">
            <w:pPr>
              <w:ind w:left="60"/>
            </w:pPr>
            <w:r>
              <w:rPr>
                <w:b/>
              </w:rPr>
              <w:t>ефективності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C72473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C72473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C72473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C72473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C72473">
            <w:pPr>
              <w:jc w:val="center"/>
            </w:pP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C72473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left="60"/>
            </w:pPr>
            <w:r>
              <w:t>кількість книговидач на одного працівника (ставку)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left="60"/>
            </w:pPr>
            <w:r>
              <w:t>Розрахунок (відношення загальної кількості книговидач до кількості працівників)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right="60"/>
              <w:jc w:val="right"/>
            </w:pPr>
            <w:r>
              <w:t>9 033,00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right="60"/>
              <w:jc w:val="right"/>
            </w:pPr>
            <w:r>
              <w:t>9 033,00</w:t>
            </w: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C72473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left="60"/>
            </w:pPr>
            <w:r>
              <w:t>середні затрати на обслуговування одного читача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left="60"/>
            </w:pPr>
            <w:r>
              <w:t>Розрахунок (відношення загальної суми видатків до кількості читачів)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right="60"/>
              <w:jc w:val="right"/>
            </w:pPr>
            <w:r>
              <w:t>359,46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right="60"/>
              <w:jc w:val="right"/>
            </w:pPr>
            <w:r>
              <w:t>359,46</w:t>
            </w: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72473" w:rsidRDefault="00D403D2">
            <w:pPr>
              <w:ind w:left="60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72473" w:rsidRDefault="00D403D2">
            <w:pPr>
              <w:ind w:left="60"/>
            </w:pPr>
            <w:r>
              <w:rPr>
                <w:b/>
              </w:rPr>
              <w:t>якості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C72473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C72473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C72473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C72473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C72473">
            <w:pPr>
              <w:jc w:val="center"/>
            </w:pP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C72473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left="60"/>
            </w:pPr>
            <w:r>
              <w:t>динаміка збільшення кількості книговидач у плановому періоді відповідно до фактичного показника попереднього періоду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left="60"/>
              <w:jc w:val="center"/>
            </w:pPr>
            <w:r>
              <w:t>відс.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left="60"/>
            </w:pPr>
            <w:r>
              <w:t>Розрахунок (відношення кількості книговидач до аналогічного періоду минулого року)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48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473" w:rsidRDefault="00D403D2">
            <w:pPr>
              <w:ind w:right="60"/>
            </w:pPr>
            <w:r>
              <w:rPr>
                <w:b/>
              </w:rPr>
              <w:t>Начальник Відділу культури, національностей та релігій Бучанської міської ради</w:t>
            </w:r>
          </w:p>
        </w:tc>
        <w:tc>
          <w:tcPr>
            <w:tcW w:w="148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C72473" w:rsidRDefault="00C72473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D403D2">
            <w:r>
              <w:t>Віталій ТОМНЮК</w:t>
            </w:r>
          </w:p>
        </w:tc>
        <w:tc>
          <w:tcPr>
            <w:tcW w:w="18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2473" w:rsidRDefault="00D403D2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:rsidR="00C72473" w:rsidRDefault="00C72473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2473" w:rsidRDefault="00D403D2">
            <w:pPr>
              <w:jc w:val="center"/>
            </w:pPr>
            <w:r>
              <w:rPr>
                <w:sz w:val="12"/>
              </w:rPr>
              <w:t>(ініціали/ініціал, прізвище)</w:t>
            </w:r>
          </w:p>
        </w:tc>
        <w:tc>
          <w:tcPr>
            <w:tcW w:w="18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473" w:rsidRDefault="00D403D2">
            <w:r>
              <w:rPr>
                <w:sz w:val="24"/>
              </w:rPr>
              <w:t>ПОГОДЖЕНО:</w:t>
            </w:r>
          </w:p>
        </w:tc>
        <w:tc>
          <w:tcPr>
            <w:tcW w:w="148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r>
              <w:t>Фінансове управління Бучанської міської ради</w:t>
            </w:r>
          </w:p>
        </w:tc>
        <w:tc>
          <w:tcPr>
            <w:tcW w:w="148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473" w:rsidRDefault="00D403D2">
            <w:r>
              <w:t>Начальник Фінансового управління Бучанської міської ради</w:t>
            </w:r>
          </w:p>
        </w:tc>
        <w:tc>
          <w:tcPr>
            <w:tcW w:w="148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C72473" w:rsidRDefault="00C72473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2473" w:rsidRDefault="00D403D2">
            <w:r>
              <w:t>Тетяна СІМОН</w:t>
            </w:r>
          </w:p>
        </w:tc>
        <w:tc>
          <w:tcPr>
            <w:tcW w:w="18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2473" w:rsidRDefault="00D403D2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:rsidR="00C72473" w:rsidRDefault="00C72473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2473" w:rsidRDefault="00D403D2">
            <w:pPr>
              <w:jc w:val="center"/>
            </w:pPr>
            <w:r>
              <w:rPr>
                <w:sz w:val="12"/>
              </w:rPr>
              <w:t>(ініціали/ініціал, прізвище)</w:t>
            </w:r>
          </w:p>
        </w:tc>
        <w:tc>
          <w:tcPr>
            <w:tcW w:w="18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2473" w:rsidRDefault="00D403D2">
            <w:r>
              <w:rPr>
                <w:b/>
              </w:rPr>
              <w:t>12.01.2022 р.</w:t>
            </w:r>
          </w:p>
        </w:tc>
        <w:tc>
          <w:tcPr>
            <w:tcW w:w="148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  <w:tr w:rsidR="00C72473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473" w:rsidRDefault="00D403D2">
            <w:r>
              <w:rPr>
                <w:b/>
              </w:rPr>
              <w:t>М.П.</w:t>
            </w:r>
          </w:p>
        </w:tc>
        <w:tc>
          <w:tcPr>
            <w:tcW w:w="148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1800" w:type="dxa"/>
          </w:tcPr>
          <w:p w:rsidR="00C72473" w:rsidRDefault="00C72473">
            <w:pPr>
              <w:pStyle w:val="EMPTYCELLSTYLE"/>
            </w:pPr>
          </w:p>
        </w:tc>
        <w:tc>
          <w:tcPr>
            <w:tcW w:w="400" w:type="dxa"/>
          </w:tcPr>
          <w:p w:rsidR="00C72473" w:rsidRDefault="00C72473">
            <w:pPr>
              <w:pStyle w:val="EMPTYCELLSTYLE"/>
            </w:pPr>
          </w:p>
        </w:tc>
      </w:tr>
    </w:tbl>
    <w:p w:rsidR="00D403D2" w:rsidRDefault="00D403D2"/>
    <w:sectPr w:rsidR="00D403D2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8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473"/>
    <w:rsid w:val="00C72473"/>
    <w:rsid w:val="00D403D2"/>
    <w:rsid w:val="00E50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7C805D-00D6-4851-9EB1-EFE166E3A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1029</Words>
  <Characters>5869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Buhgalter</dc:creator>
  <cp:lastModifiedBy>Buhgalter</cp:lastModifiedBy>
  <cp:revision>2</cp:revision>
  <dcterms:created xsi:type="dcterms:W3CDTF">2022-01-17T06:52:00Z</dcterms:created>
  <dcterms:modified xsi:type="dcterms:W3CDTF">2022-01-17T06:52:00Z</dcterms:modified>
</cp:coreProperties>
</file>